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1793"/>
        <w:gridCol w:w="3310"/>
        <w:gridCol w:w="1993"/>
      </w:tblGrid>
      <w:tr w:rsidR="007435EE" w:rsidRPr="00B96187" w:rsidTr="007435EE">
        <w:tc>
          <w:tcPr>
            <w:tcW w:w="10606" w:type="dxa"/>
            <w:gridSpan w:val="4"/>
            <w:shd w:val="clear" w:color="auto" w:fill="BFBFBF" w:themeFill="background1" w:themeFillShade="BF"/>
          </w:tcPr>
          <w:p w:rsidR="007435EE" w:rsidRPr="00B96187" w:rsidRDefault="00B96187" w:rsidP="002D1AC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96187">
              <w:rPr>
                <w:rFonts w:ascii="Arial" w:hAnsi="Arial" w:cs="Arial"/>
                <w:b/>
                <w:sz w:val="52"/>
                <w:szCs w:val="52"/>
              </w:rPr>
              <w:t>Beschluss</w:t>
            </w:r>
            <w:r w:rsidR="00E4734D">
              <w:rPr>
                <w:rFonts w:ascii="Arial" w:hAnsi="Arial" w:cs="Arial"/>
                <w:b/>
                <w:sz w:val="52"/>
                <w:szCs w:val="52"/>
              </w:rPr>
              <w:t xml:space="preserve"> Vereinsheim</w:t>
            </w:r>
            <w:r w:rsidR="002D1AC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7435EE" w:rsidTr="00816D6A">
        <w:tc>
          <w:tcPr>
            <w:tcW w:w="3510" w:type="dxa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87">
              <w:rPr>
                <w:rFonts w:ascii="Arial" w:hAnsi="Arial" w:cs="Arial"/>
                <w:b/>
                <w:sz w:val="24"/>
                <w:szCs w:val="24"/>
              </w:rPr>
              <w:t>Beschlussvorlage durch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sz w:val="24"/>
                <w:szCs w:val="24"/>
              </w:rPr>
            </w:pPr>
            <w:r w:rsidRPr="00B96187">
              <w:rPr>
                <w:rFonts w:ascii="Arial" w:hAnsi="Arial" w:cs="Arial"/>
                <w:sz w:val="24"/>
                <w:szCs w:val="24"/>
              </w:rPr>
              <w:t>Vorstand</w:t>
            </w:r>
          </w:p>
        </w:tc>
        <w:tc>
          <w:tcPr>
            <w:tcW w:w="3310" w:type="dxa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87">
              <w:rPr>
                <w:rFonts w:ascii="Arial" w:hAnsi="Arial" w:cs="Arial"/>
                <w:b/>
                <w:sz w:val="24"/>
                <w:szCs w:val="24"/>
              </w:rPr>
              <w:t>Beschlussvorlage vom</w:t>
            </w:r>
          </w:p>
        </w:tc>
        <w:tc>
          <w:tcPr>
            <w:tcW w:w="1993" w:type="dxa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sz w:val="24"/>
                <w:szCs w:val="24"/>
              </w:rPr>
            </w:pPr>
            <w:r w:rsidRPr="00816D6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02.04.2019</w:t>
            </w:r>
          </w:p>
        </w:tc>
      </w:tr>
      <w:tr w:rsidR="007435EE" w:rsidTr="00816D6A">
        <w:tc>
          <w:tcPr>
            <w:tcW w:w="5303" w:type="dxa"/>
            <w:gridSpan w:val="2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784">
              <w:rPr>
                <w:rFonts w:ascii="Arial" w:hAnsi="Arial" w:cs="Arial"/>
                <w:b/>
                <w:sz w:val="24"/>
                <w:szCs w:val="24"/>
              </w:rPr>
              <w:t>Beschließendes Gremium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303" w:type="dxa"/>
            <w:gridSpan w:val="2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Mitgliederversammlung vom </w:t>
            </w:r>
            <w:r w:rsidR="00950784">
              <w:rPr>
                <w:rFonts w:ascii="Arial" w:hAnsi="Arial" w:cs="Arial"/>
                <w:sz w:val="24"/>
                <w:szCs w:val="24"/>
              </w:rPr>
              <w:t xml:space="preserve">18.04.2019 </w:t>
            </w:r>
          </w:p>
        </w:tc>
      </w:tr>
      <w:tr w:rsidR="007435EE" w:rsidTr="00B96187"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Pr="00816D6A" w:rsidRDefault="00816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D6A">
              <w:rPr>
                <w:rFonts w:ascii="Arial" w:hAnsi="Arial" w:cs="Arial"/>
                <w:b/>
                <w:sz w:val="24"/>
                <w:szCs w:val="24"/>
              </w:rPr>
              <w:t>Beschlusstext</w:t>
            </w:r>
          </w:p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B96187">
        <w:tc>
          <w:tcPr>
            <w:tcW w:w="10606" w:type="dxa"/>
            <w:gridSpan w:val="4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B77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TV Ennigerloh plant den Bau eines Vereinsheims als Ersatz für das bestehende Tennisheim. </w:t>
            </w:r>
          </w:p>
          <w:p w:rsidR="00B7799D" w:rsidRDefault="00B77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AC0" w:rsidRDefault="00E4734D" w:rsidP="00E47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Mitgliederversammlung beauftragt den geschäftsführenden Vorstand alle nötigen Schritte in die Wege zu leiten um die Umsetzung des Bauvorhabens </w:t>
            </w:r>
            <w:r w:rsidR="002C39E6">
              <w:rPr>
                <w:rFonts w:ascii="Arial" w:hAnsi="Arial" w:cs="Arial"/>
                <w:sz w:val="24"/>
                <w:szCs w:val="24"/>
              </w:rPr>
              <w:t>zu realisieren. Hierzu zählen alle nötigen Absprachen sowie die Erteilung von Aufträgen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D1AC0" w:rsidRDefault="002D1AC0" w:rsidP="00E473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99D" w:rsidRDefault="00E4734D" w:rsidP="00E47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bisher unternommenen Schritte werden mit diesem Beschluss </w:t>
            </w:r>
            <w:r w:rsidR="00A87CDF">
              <w:rPr>
                <w:rFonts w:ascii="Arial" w:hAnsi="Arial" w:cs="Arial"/>
                <w:sz w:val="24"/>
                <w:szCs w:val="24"/>
              </w:rPr>
              <w:t>genehmigt und aner</w:t>
            </w:r>
            <w:bookmarkStart w:id="0" w:name="_GoBack"/>
            <w:bookmarkEnd w:id="0"/>
            <w:r w:rsidR="00A87CDF">
              <w:rPr>
                <w:rFonts w:ascii="Arial" w:hAnsi="Arial" w:cs="Arial"/>
                <w:sz w:val="24"/>
                <w:szCs w:val="24"/>
              </w:rPr>
              <w:t>kannt.</w:t>
            </w:r>
          </w:p>
          <w:p w:rsidR="00E4734D" w:rsidRPr="00E4734D" w:rsidRDefault="00E4734D" w:rsidP="00E4734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B96187"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816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D6A">
              <w:rPr>
                <w:rFonts w:ascii="Arial" w:hAnsi="Arial" w:cs="Arial"/>
                <w:b/>
                <w:sz w:val="24"/>
                <w:szCs w:val="24"/>
              </w:rPr>
              <w:t>Abstimmungsergebnis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F347F9" w:rsidRPr="00816D6A" w:rsidRDefault="00F347F9" w:rsidP="00F347F9">
            <w:pPr>
              <w:rPr>
                <w:rFonts w:ascii="Arial" w:hAnsi="Arial" w:cs="Arial"/>
                <w:sz w:val="10"/>
                <w:szCs w:val="10"/>
              </w:rPr>
            </w:pPr>
          </w:p>
          <w:p w:rsidR="00F347F9" w:rsidRDefault="00F347F9" w:rsidP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  <w:p w:rsidR="007435EE" w:rsidRPr="00F347F9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F347F9" w:rsidRPr="00816D6A" w:rsidRDefault="00F347F9" w:rsidP="00F347F9">
            <w:pPr>
              <w:rPr>
                <w:rFonts w:ascii="Arial" w:hAnsi="Arial" w:cs="Arial"/>
                <w:sz w:val="10"/>
                <w:szCs w:val="10"/>
              </w:rPr>
            </w:pPr>
          </w:p>
          <w:p w:rsidR="00F347F9" w:rsidRDefault="00F347F9" w:rsidP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Enthaltung</w:t>
            </w:r>
          </w:p>
          <w:p w:rsidR="007435EE" w:rsidRPr="00F347F9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950784">
        <w:trPr>
          <w:trHeight w:val="175"/>
        </w:trPr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F347F9" w:rsidRDefault="007435EE" w:rsidP="00950784">
            <w:pPr>
              <w:tabs>
                <w:tab w:val="left" w:pos="417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F347F9" w:rsidRPr="00F347F9" w:rsidRDefault="00F347F9" w:rsidP="00950784">
            <w:pPr>
              <w:tabs>
                <w:tab w:val="left" w:pos="4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347F9">
              <w:rPr>
                <w:rFonts w:ascii="Arial" w:hAnsi="Arial" w:cs="Arial"/>
                <w:b/>
                <w:sz w:val="24"/>
                <w:szCs w:val="24"/>
              </w:rPr>
              <w:t>Unterschriften</w:t>
            </w:r>
          </w:p>
          <w:p w:rsidR="00F347F9" w:rsidRPr="00F347F9" w:rsidRDefault="00F347F9" w:rsidP="00950784">
            <w:pPr>
              <w:tabs>
                <w:tab w:val="left" w:pos="4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7435EE" w:rsidRPr="00F347F9" w:rsidRDefault="00F347F9" w:rsidP="00F02EDB">
            <w:pPr>
              <w:rPr>
                <w:rFonts w:ascii="Arial" w:hAnsi="Arial" w:cs="Arial"/>
                <w:sz w:val="24"/>
                <w:szCs w:val="24"/>
              </w:rPr>
            </w:pPr>
            <w:r w:rsidRPr="00F347F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7F9">
              <w:rPr>
                <w:rFonts w:ascii="Arial" w:hAnsi="Arial" w:cs="Arial"/>
                <w:sz w:val="24"/>
                <w:szCs w:val="24"/>
              </w:rPr>
              <w:t xml:space="preserve">Vorsitzender </w:t>
            </w:r>
          </w:p>
        </w:tc>
        <w:tc>
          <w:tcPr>
            <w:tcW w:w="5303" w:type="dxa"/>
            <w:gridSpan w:val="2"/>
          </w:tcPr>
          <w:p w:rsidR="007435EE" w:rsidRDefault="007435EE">
            <w:pPr>
              <w:rPr>
                <w:rFonts w:ascii="Arial" w:hAnsi="Arial" w:cs="Arial"/>
                <w:sz w:val="40"/>
                <w:szCs w:val="40"/>
              </w:rPr>
            </w:pPr>
          </w:p>
          <w:p w:rsidR="00F02EDB" w:rsidRPr="00F02EDB" w:rsidRDefault="00F02EDB">
            <w:pPr>
              <w:rPr>
                <w:rFonts w:ascii="Arial" w:hAnsi="Arial" w:cs="Arial"/>
                <w:sz w:val="16"/>
                <w:szCs w:val="16"/>
              </w:rPr>
            </w:pPr>
            <w:r w:rsidRPr="00F02EDB">
              <w:rPr>
                <w:rFonts w:ascii="Arial" w:hAnsi="Arial" w:cs="Arial"/>
                <w:sz w:val="16"/>
                <w:szCs w:val="16"/>
              </w:rPr>
              <w:t xml:space="preserve">Mathias </w:t>
            </w:r>
            <w:r>
              <w:rPr>
                <w:rFonts w:ascii="Arial" w:hAnsi="Arial" w:cs="Arial"/>
                <w:sz w:val="16"/>
                <w:szCs w:val="16"/>
              </w:rPr>
              <w:t>Berhorst</w:t>
            </w:r>
          </w:p>
        </w:tc>
      </w:tr>
      <w:tr w:rsidR="007435EE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7435EE" w:rsidRPr="00B96187" w:rsidRDefault="00F02EDB" w:rsidP="00F02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Vorsitzender</w:t>
            </w:r>
          </w:p>
        </w:tc>
        <w:tc>
          <w:tcPr>
            <w:tcW w:w="5303" w:type="dxa"/>
            <w:gridSpan w:val="2"/>
          </w:tcPr>
          <w:p w:rsidR="00F02EDB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</w:p>
          <w:p w:rsidR="007435EE" w:rsidRPr="00F347F9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Markus Pahlenkemper</w:t>
            </w:r>
          </w:p>
        </w:tc>
      </w:tr>
      <w:tr w:rsidR="00B96187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B96187" w:rsidRPr="00B96187" w:rsidRDefault="00F02EDB" w:rsidP="00F02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Geschäftsführerin</w:t>
            </w:r>
          </w:p>
        </w:tc>
        <w:tc>
          <w:tcPr>
            <w:tcW w:w="5303" w:type="dxa"/>
            <w:gridSpan w:val="2"/>
          </w:tcPr>
          <w:p w:rsidR="00F02EDB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</w:p>
          <w:p w:rsidR="00B96187" w:rsidRPr="00F347F9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Claudia Horstmann</w:t>
            </w:r>
          </w:p>
        </w:tc>
      </w:tr>
    </w:tbl>
    <w:p w:rsidR="000C5E6C" w:rsidRDefault="00A87CDF"/>
    <w:sectPr w:rsidR="000C5E6C" w:rsidSect="0074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7E"/>
    <w:multiLevelType w:val="hybridMultilevel"/>
    <w:tmpl w:val="AD901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E"/>
    <w:rsid w:val="001477B3"/>
    <w:rsid w:val="002418D8"/>
    <w:rsid w:val="002C39E6"/>
    <w:rsid w:val="002D1AC0"/>
    <w:rsid w:val="006A573A"/>
    <w:rsid w:val="007435EE"/>
    <w:rsid w:val="00816D6A"/>
    <w:rsid w:val="008A2A1E"/>
    <w:rsid w:val="00950784"/>
    <w:rsid w:val="00A87CDF"/>
    <w:rsid w:val="00B7799D"/>
    <w:rsid w:val="00B96187"/>
    <w:rsid w:val="00E4734D"/>
    <w:rsid w:val="00F02EDB"/>
    <w:rsid w:val="00F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FE59-03E1-4B47-9C42-35876A1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CD872429.dotm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Berhorst Mathias</dc:creator>
  <cp:lastModifiedBy>Berhorst Mathias</cp:lastModifiedBy>
  <cp:revision>4</cp:revision>
  <cp:lastPrinted>2019-04-02T09:15:00Z</cp:lastPrinted>
  <dcterms:created xsi:type="dcterms:W3CDTF">2019-04-02T06:38:00Z</dcterms:created>
  <dcterms:modified xsi:type="dcterms:W3CDTF">2019-04-02T09:50:00Z</dcterms:modified>
</cp:coreProperties>
</file>